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8903" w14:textId="4615A056" w:rsidR="00FA0947" w:rsidRPr="00BF7E26" w:rsidRDefault="0040020D" w:rsidP="00845D2F">
      <w:pPr>
        <w:pStyle w:val="IntenseQuote"/>
        <w:ind w:left="0"/>
        <w:rPr>
          <w:rFonts w:ascii="Twinkl Cursive Unlooped" w:hAnsi="Twinkl Cursive Unlooped"/>
          <w:b/>
          <w:i w:val="0"/>
          <w:iCs w:val="0"/>
          <w:color w:val="176BA3" w:themeColor="background2" w:themeShade="80"/>
          <w:sz w:val="36"/>
          <w:szCs w:val="36"/>
        </w:rPr>
      </w:pPr>
      <w:r w:rsidRPr="00BF7E26">
        <w:rPr>
          <w:rFonts w:ascii="Twinkl Cursive Unlooped" w:hAnsi="Twinkl Cursive Unlooped"/>
          <w:b/>
          <w:i w:val="0"/>
          <w:iCs w:val="0"/>
          <w:color w:val="176BA3" w:themeColor="background2" w:themeShade="80"/>
          <w:sz w:val="36"/>
          <w:szCs w:val="36"/>
        </w:rPr>
        <w:t xml:space="preserve">Progression of Skills </w:t>
      </w:r>
      <w:r w:rsidR="00845D2F" w:rsidRPr="00BF7E26">
        <w:rPr>
          <w:rFonts w:ascii="Twinkl Cursive Unlooped" w:hAnsi="Twinkl Cursive Unlooped"/>
          <w:b/>
          <w:i w:val="0"/>
          <w:iCs w:val="0"/>
          <w:color w:val="176BA3" w:themeColor="background2" w:themeShade="80"/>
          <w:sz w:val="36"/>
          <w:szCs w:val="36"/>
        </w:rPr>
        <w:t xml:space="preserve">in </w:t>
      </w:r>
      <w:r w:rsidRPr="00BF7E26">
        <w:rPr>
          <w:rFonts w:ascii="Twinkl Cursive Unlooped" w:hAnsi="Twinkl Cursive Unlooped"/>
          <w:b/>
          <w:i w:val="0"/>
          <w:iCs w:val="0"/>
          <w:color w:val="176BA3" w:themeColor="background2" w:themeShade="80"/>
          <w:sz w:val="36"/>
          <w:szCs w:val="36"/>
        </w:rPr>
        <w:t>Geography</w:t>
      </w:r>
      <w:r w:rsidRPr="00BF7E26">
        <w:rPr>
          <w:rFonts w:ascii="Twinkl Cursive Unlooped" w:eastAsia="Century Gothic" w:hAnsi="Twinkl Cursive Unlooped" w:cs="Century Gothic"/>
          <w:b/>
          <w:i w:val="0"/>
          <w:iCs w:val="0"/>
          <w:sz w:val="48"/>
          <w:szCs w:val="36"/>
        </w:rPr>
        <w:t xml:space="preserve"> </w:t>
      </w:r>
    </w:p>
    <w:tbl>
      <w:tblPr>
        <w:tblStyle w:val="GridTable3"/>
        <w:tblW w:w="22492" w:type="dxa"/>
        <w:tblLook w:val="04A0" w:firstRow="1" w:lastRow="0" w:firstColumn="1" w:lastColumn="0" w:noHBand="0" w:noVBand="1"/>
      </w:tblPr>
      <w:tblGrid>
        <w:gridCol w:w="1855"/>
        <w:gridCol w:w="2934"/>
        <w:gridCol w:w="2942"/>
        <w:gridCol w:w="2905"/>
        <w:gridCol w:w="2983"/>
        <w:gridCol w:w="2982"/>
        <w:gridCol w:w="2997"/>
        <w:gridCol w:w="2894"/>
      </w:tblGrid>
      <w:tr w:rsidR="003D5BD0" w:rsidRPr="00824A6F" w14:paraId="414D61A5" w14:textId="77777777" w:rsidTr="004D3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3" w:type="dxa"/>
          </w:tcPr>
          <w:p w14:paraId="7C7F0078" w14:textId="77777777" w:rsidR="003D5BD0" w:rsidRPr="00824A6F" w:rsidRDefault="003D5BD0">
            <w:pPr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20"/>
              </w:rPr>
              <w:t xml:space="preserve"> </w:t>
            </w:r>
          </w:p>
        </w:tc>
        <w:tc>
          <w:tcPr>
            <w:tcW w:w="2950" w:type="dxa"/>
          </w:tcPr>
          <w:p w14:paraId="6C9C95D1" w14:textId="0EC8206A" w:rsidR="003D5BD0" w:rsidRPr="00824A6F" w:rsidRDefault="003D5BD0" w:rsidP="00845D2F">
            <w:pPr>
              <w:ind w:left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24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24"/>
              </w:rPr>
              <w:t>EYFS</w:t>
            </w:r>
          </w:p>
        </w:tc>
        <w:tc>
          <w:tcPr>
            <w:tcW w:w="2950" w:type="dxa"/>
          </w:tcPr>
          <w:p w14:paraId="2F41E744" w14:textId="790269AA" w:rsidR="003D5BD0" w:rsidRPr="00824A6F" w:rsidRDefault="003D5BD0" w:rsidP="00845D2F">
            <w:pPr>
              <w:ind w:left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24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24"/>
              </w:rPr>
              <w:t>Year 1</w:t>
            </w:r>
          </w:p>
        </w:tc>
        <w:tc>
          <w:tcPr>
            <w:tcW w:w="2919" w:type="dxa"/>
          </w:tcPr>
          <w:p w14:paraId="0E51F64B" w14:textId="4C86D63A" w:rsidR="003D5BD0" w:rsidRPr="00824A6F" w:rsidRDefault="003D5BD0" w:rsidP="00845D2F">
            <w:pPr>
              <w:ind w:left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24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24"/>
              </w:rPr>
              <w:t>Year 2</w:t>
            </w:r>
          </w:p>
        </w:tc>
        <w:tc>
          <w:tcPr>
            <w:tcW w:w="2998" w:type="dxa"/>
          </w:tcPr>
          <w:p w14:paraId="796265DF" w14:textId="6BD54C0E" w:rsidR="003D5BD0" w:rsidRPr="00824A6F" w:rsidRDefault="003D5BD0" w:rsidP="00845D2F">
            <w:pPr>
              <w:ind w:left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24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24"/>
              </w:rPr>
              <w:t>Year 3</w:t>
            </w:r>
          </w:p>
        </w:tc>
        <w:tc>
          <w:tcPr>
            <w:tcW w:w="2995" w:type="dxa"/>
          </w:tcPr>
          <w:p w14:paraId="4EEB18EB" w14:textId="70D39EE2" w:rsidR="003D5BD0" w:rsidRPr="00824A6F" w:rsidRDefault="003D5BD0" w:rsidP="00845D2F">
            <w:pPr>
              <w:ind w:left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24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24"/>
              </w:rPr>
              <w:t>Year 4</w:t>
            </w:r>
          </w:p>
        </w:tc>
        <w:tc>
          <w:tcPr>
            <w:tcW w:w="3011" w:type="dxa"/>
          </w:tcPr>
          <w:p w14:paraId="2C27C16B" w14:textId="0183303A" w:rsidR="003D5BD0" w:rsidRPr="00824A6F" w:rsidRDefault="003D5BD0" w:rsidP="00845D2F">
            <w:pPr>
              <w:ind w:left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24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24"/>
              </w:rPr>
              <w:t>Year 5</w:t>
            </w:r>
          </w:p>
        </w:tc>
        <w:tc>
          <w:tcPr>
            <w:tcW w:w="2906" w:type="dxa"/>
          </w:tcPr>
          <w:p w14:paraId="0C33FBBE" w14:textId="20DDD8BF" w:rsidR="003D5BD0" w:rsidRPr="00824A6F" w:rsidRDefault="003D5BD0" w:rsidP="00845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24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24"/>
              </w:rPr>
              <w:t>Year 6</w:t>
            </w:r>
          </w:p>
        </w:tc>
      </w:tr>
      <w:tr w:rsidR="003D5BD0" w:rsidRPr="00824A6F" w14:paraId="3EA3B914" w14:textId="77777777" w:rsidTr="004D3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50A7C491" w14:textId="77777777" w:rsidR="003D5BD0" w:rsidRPr="00824A6F" w:rsidRDefault="003D5BD0" w:rsidP="0075262E">
            <w:pPr>
              <w:spacing w:after="159" w:line="250" w:lineRule="auto"/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Geographical enquiry </w:t>
            </w:r>
          </w:p>
          <w:p w14:paraId="4F2CCF68" w14:textId="77777777" w:rsidR="003D5BD0" w:rsidRPr="00824A6F" w:rsidRDefault="003D5BD0" w:rsidP="0075262E">
            <w:pPr>
              <w:spacing w:after="277" w:line="240" w:lineRule="auto"/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 </w:t>
            </w:r>
          </w:p>
          <w:p w14:paraId="051DB5BB" w14:textId="77777777" w:rsidR="003D5BD0" w:rsidRPr="00824A6F" w:rsidRDefault="003D5BD0" w:rsidP="0075262E">
            <w:pPr>
              <w:spacing w:after="278" w:line="240" w:lineRule="auto"/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 </w:t>
            </w:r>
          </w:p>
          <w:p w14:paraId="5FD17E74" w14:textId="77777777" w:rsidR="003D5BD0" w:rsidRPr="00824A6F" w:rsidRDefault="003D5BD0" w:rsidP="0075262E">
            <w:pPr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950" w:type="dxa"/>
          </w:tcPr>
          <w:p w14:paraId="1C6E6922" w14:textId="46C06FB9" w:rsidR="007912B6" w:rsidRPr="00BF7E26" w:rsidRDefault="007912B6" w:rsidP="0075262E">
            <w:pPr>
              <w:numPr>
                <w:ilvl w:val="0"/>
                <w:numId w:val="1"/>
              </w:numPr>
              <w:spacing w:after="33" w:line="249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4"/>
                <w:szCs w:val="18"/>
              </w:rPr>
            </w:pPr>
            <w:r w:rsidRPr="00BF7E26">
              <w:rPr>
                <w:rFonts w:ascii="Twinkl Cursive Unlooped" w:hAnsi="Twinkl Cursive Unlooped"/>
                <w:sz w:val="18"/>
                <w:szCs w:val="18"/>
              </w:rPr>
              <w:t xml:space="preserve">Use all their senses in hands-on exploration of natural materials. </w:t>
            </w:r>
          </w:p>
          <w:p w14:paraId="7093B5EA" w14:textId="77777777" w:rsidR="007912B6" w:rsidRPr="00BF7E26" w:rsidRDefault="007912B6" w:rsidP="0075262E">
            <w:pPr>
              <w:numPr>
                <w:ilvl w:val="0"/>
                <w:numId w:val="1"/>
              </w:numPr>
              <w:spacing w:after="33" w:line="249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4"/>
                <w:szCs w:val="18"/>
              </w:rPr>
            </w:pPr>
            <w:r w:rsidRPr="00BF7E26">
              <w:rPr>
                <w:rFonts w:ascii="Twinkl Cursive Unlooped" w:hAnsi="Twinkl Cursive Unlooped"/>
                <w:sz w:val="18"/>
                <w:szCs w:val="18"/>
              </w:rPr>
              <w:t>Begin to understand the need to respect and care for the natural environment and all living things.</w:t>
            </w:r>
          </w:p>
          <w:p w14:paraId="02D3269D" w14:textId="5838CEAB" w:rsidR="003D5BD0" w:rsidRPr="00824A6F" w:rsidRDefault="007912B6" w:rsidP="0075262E">
            <w:pPr>
              <w:numPr>
                <w:ilvl w:val="0"/>
                <w:numId w:val="1"/>
              </w:numPr>
              <w:spacing w:after="33" w:line="249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</w:pPr>
            <w:r w:rsidRPr="00BF7E26">
              <w:rPr>
                <w:rFonts w:ascii="Twinkl Cursive Unlooped" w:hAnsi="Twinkl Cursive Unlooped"/>
                <w:sz w:val="18"/>
                <w:szCs w:val="18"/>
              </w:rPr>
              <w:t>Know that there are different countries in the world and talk about the differences they have experienced or seen in photos.</w:t>
            </w:r>
          </w:p>
        </w:tc>
        <w:tc>
          <w:tcPr>
            <w:tcW w:w="2950" w:type="dxa"/>
          </w:tcPr>
          <w:p w14:paraId="02ED18D6" w14:textId="3A19976E" w:rsidR="003D5BD0" w:rsidRPr="00824A6F" w:rsidRDefault="003D5BD0" w:rsidP="0075262E">
            <w:pPr>
              <w:numPr>
                <w:ilvl w:val="0"/>
                <w:numId w:val="1"/>
              </w:numPr>
              <w:spacing w:after="33" w:line="249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Teacher led enquiries, to ask and respond to simple closed questions. </w:t>
            </w:r>
          </w:p>
          <w:p w14:paraId="5CDE8469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9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information books/pictures as sources of information. </w:t>
            </w:r>
          </w:p>
          <w:p w14:paraId="5F8A929A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4" w:line="240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Investigate their surroundings </w:t>
            </w:r>
          </w:p>
          <w:p w14:paraId="7FB5F53B" w14:textId="77777777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Make observations about where things are e.g. within school or local area. </w:t>
            </w:r>
          </w:p>
          <w:p w14:paraId="2B3C568F" w14:textId="77777777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Begins to ask geographical questions (what is it like?)</w:t>
            </w:r>
          </w:p>
          <w:p w14:paraId="36FB06B8" w14:textId="77777777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Begins to express own views about places, people, environments.</w:t>
            </w:r>
          </w:p>
          <w:p w14:paraId="62270259" w14:textId="24109069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hAnsi="Twinkl Cursive Unlooped"/>
                <w:color w:val="auto"/>
                <w:sz w:val="18"/>
              </w:rPr>
              <w:t>Observe, record and communicate e.g. – pictures, labels, pictograms.</w:t>
            </w:r>
          </w:p>
        </w:tc>
        <w:tc>
          <w:tcPr>
            <w:tcW w:w="2919" w:type="dxa"/>
          </w:tcPr>
          <w:p w14:paraId="0D91F976" w14:textId="6EB07D48" w:rsidR="003D5BD0" w:rsidRPr="00824A6F" w:rsidRDefault="003D5BD0" w:rsidP="0075262E">
            <w:pPr>
              <w:numPr>
                <w:ilvl w:val="0"/>
                <w:numId w:val="1"/>
              </w:numPr>
              <w:spacing w:after="33" w:line="249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Children encouraged to ask simple geographical questions; Where is it? What's it like? How has it changes?  </w:t>
            </w:r>
          </w:p>
          <w:p w14:paraId="341BD146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9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Use NF books, stories, maps, pictures/photos and internet as sources of information.  </w:t>
            </w:r>
          </w:p>
          <w:p w14:paraId="2A38471E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5" w:line="240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Investigate their surroundings </w:t>
            </w:r>
          </w:p>
          <w:p w14:paraId="4C0D17D3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4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Make appropriate observations about why things happen. </w:t>
            </w:r>
          </w:p>
          <w:p w14:paraId="590ACB98" w14:textId="0752441F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Make simple comparisons between features of different places. </w:t>
            </w:r>
          </w:p>
          <w:p w14:paraId="7A0C04A4" w14:textId="6445175A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>Recognises how places have become the way they are.</w:t>
            </w:r>
          </w:p>
          <w:p w14:paraId="285B0767" w14:textId="77777777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>Expresses own views and places, people, environments, locations and gives detailed reasons to support opinions.</w:t>
            </w:r>
          </w:p>
          <w:p w14:paraId="2D57CFE5" w14:textId="2EEC05D2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>Observe, record and communicate e.g. – reports, charts.</w:t>
            </w:r>
          </w:p>
        </w:tc>
        <w:tc>
          <w:tcPr>
            <w:tcW w:w="2998" w:type="dxa"/>
          </w:tcPr>
          <w:p w14:paraId="2D8DBF2E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ask/initiate geographical questions. </w:t>
            </w:r>
          </w:p>
          <w:p w14:paraId="31EC047B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NF books, stories, atlases, pictures/photos and internet as sources of information. </w:t>
            </w:r>
          </w:p>
          <w:p w14:paraId="4674A213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4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Investigate places and themes at more than one scale </w:t>
            </w:r>
          </w:p>
          <w:p w14:paraId="037A8002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4" w:line="244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collect and record evidence </w:t>
            </w:r>
          </w:p>
          <w:p w14:paraId="0172BD39" w14:textId="0D8D7CAF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Analyse evidence and begin to draw conclusions e.g. make comparisons between two locations using photos/ pictures, temperatures in different locations. </w:t>
            </w:r>
          </w:p>
        </w:tc>
        <w:tc>
          <w:tcPr>
            <w:tcW w:w="2995" w:type="dxa"/>
          </w:tcPr>
          <w:p w14:paraId="5D7328D7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4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Ask and respond to questions and offer their own ideas. </w:t>
            </w:r>
          </w:p>
          <w:p w14:paraId="25F2A316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Extend to satellite images, aerial photographs </w:t>
            </w:r>
          </w:p>
          <w:p w14:paraId="68675ACE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Investigate places and themes at more than one scale </w:t>
            </w:r>
          </w:p>
          <w:p w14:paraId="60138C8A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1" w:line="249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Collect and record evidence with some aid </w:t>
            </w:r>
          </w:p>
          <w:p w14:paraId="06392449" w14:textId="69038610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Analyse evidence and draw conclusions e.g. make comparisons between locations photos/pictures/ maps </w:t>
            </w:r>
          </w:p>
        </w:tc>
        <w:tc>
          <w:tcPr>
            <w:tcW w:w="3011" w:type="dxa"/>
          </w:tcPr>
          <w:p w14:paraId="3D3A14A1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suggest questions for investigating </w:t>
            </w:r>
          </w:p>
          <w:p w14:paraId="783643B8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use primary and secondary sources of evidence in their investigations. </w:t>
            </w:r>
          </w:p>
          <w:p w14:paraId="54D0E4E0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1" w:line="249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Investigate places with more emphasis on the larger scale; contrasting and distant places </w:t>
            </w:r>
          </w:p>
          <w:p w14:paraId="6CE9491A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Collect and record evidence unaided </w:t>
            </w:r>
          </w:p>
          <w:p w14:paraId="0E0777A2" w14:textId="4CA66195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Analyse evidence and draw conclusions e.g. compare historical maps of varying scales e.g. temperature of various locations - influence on people/everyday life  </w:t>
            </w:r>
          </w:p>
        </w:tc>
        <w:tc>
          <w:tcPr>
            <w:tcW w:w="2906" w:type="dxa"/>
          </w:tcPr>
          <w:p w14:paraId="11D28A2F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Suggest questions for investigating </w:t>
            </w:r>
          </w:p>
          <w:p w14:paraId="550BEC17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primary and secondary sources of evidence in their investigations. </w:t>
            </w:r>
          </w:p>
          <w:p w14:paraId="456CFEFA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1" w:line="249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Investigate places with more emphasis on the larger scale; contrasting and distant places </w:t>
            </w:r>
          </w:p>
          <w:p w14:paraId="017EA7BF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Collect and record evidence unaided </w:t>
            </w:r>
          </w:p>
          <w:p w14:paraId="4C9CAEBF" w14:textId="2D3937D4" w:rsidR="003D5BD0" w:rsidRPr="00824A6F" w:rsidRDefault="003D5BD0" w:rsidP="0075262E">
            <w:pPr>
              <w:numPr>
                <w:ilvl w:val="0"/>
                <w:numId w:val="1"/>
              </w:numPr>
              <w:spacing w:after="34" w:line="240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Analyse evidence and draw conclusions   e.g. from field work data on land use comparing land use/temperature, look at patterns and explain reasons behind it </w:t>
            </w:r>
          </w:p>
          <w:p w14:paraId="6603E637" w14:textId="0129D237" w:rsidR="003D5BD0" w:rsidRPr="00824A6F" w:rsidRDefault="003D5BD0" w:rsidP="0075262E">
            <w:pPr>
              <w:ind w:left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</w:p>
        </w:tc>
      </w:tr>
      <w:tr w:rsidR="003D5BD0" w:rsidRPr="00824A6F" w14:paraId="53CD2794" w14:textId="77777777" w:rsidTr="004D3337">
        <w:trPr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29FFF9BA" w14:textId="77777777" w:rsidR="003D5BD0" w:rsidRPr="00824A6F" w:rsidRDefault="003D5BD0" w:rsidP="0075262E">
            <w:pPr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Direction/Location </w:t>
            </w:r>
          </w:p>
        </w:tc>
        <w:tc>
          <w:tcPr>
            <w:tcW w:w="2950" w:type="dxa"/>
          </w:tcPr>
          <w:p w14:paraId="31FF8737" w14:textId="77777777" w:rsidR="00BF7E26" w:rsidRPr="00BF7E26" w:rsidRDefault="00B2733F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</w:pPr>
            <w:r w:rsidRPr="00BF7E26">
              <w:rPr>
                <w:rFonts w:ascii="Twinkl Cursive Unlooped" w:hAnsi="Twinkl Cursive Unlooped"/>
                <w:sz w:val="18"/>
                <w:szCs w:val="18"/>
              </w:rPr>
              <w:t xml:space="preserve">Understand position through words alone. For example, “The bag is under the table,” – with no pointing. </w:t>
            </w:r>
          </w:p>
          <w:p w14:paraId="1D81AF2D" w14:textId="6AA40924" w:rsidR="003D5BD0" w:rsidRPr="00BF7E26" w:rsidRDefault="00BF7E26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</w:pPr>
            <w:r w:rsidRPr="00BF7E26">
              <w:rPr>
                <w:rFonts w:ascii="Twinkl Cursive Unlooped" w:hAnsi="Twinkl Cursive Unlooped"/>
                <w:sz w:val="18"/>
                <w:szCs w:val="18"/>
              </w:rPr>
              <w:t>D</w:t>
            </w:r>
            <w:r w:rsidR="00B2733F" w:rsidRPr="00BF7E26">
              <w:rPr>
                <w:rFonts w:ascii="Twinkl Cursive Unlooped" w:hAnsi="Twinkl Cursive Unlooped"/>
                <w:sz w:val="18"/>
                <w:szCs w:val="18"/>
              </w:rPr>
              <w:t>escribe a familiar route. • Discuss routes and locations, using words like ‘in front of’ and ‘behind’</w:t>
            </w:r>
          </w:p>
        </w:tc>
        <w:tc>
          <w:tcPr>
            <w:tcW w:w="2950" w:type="dxa"/>
          </w:tcPr>
          <w:p w14:paraId="5C1C16A8" w14:textId="76D9D307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Follow directions (Up, down, left/right, forwards/backwards) </w:t>
            </w:r>
          </w:p>
        </w:tc>
        <w:tc>
          <w:tcPr>
            <w:tcW w:w="2919" w:type="dxa"/>
          </w:tcPr>
          <w:p w14:paraId="3C9E0CD0" w14:textId="5608BA80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Follow directions (as yr 1 and inc’. NSEW) </w:t>
            </w:r>
          </w:p>
        </w:tc>
        <w:tc>
          <w:tcPr>
            <w:tcW w:w="2998" w:type="dxa"/>
          </w:tcPr>
          <w:p w14:paraId="3B15C165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4 compass points to follow/give directions:  </w:t>
            </w:r>
          </w:p>
          <w:p w14:paraId="3E07DB60" w14:textId="4CA918EE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letter/no. co-ordinates to locate features on a map. </w:t>
            </w:r>
          </w:p>
        </w:tc>
        <w:tc>
          <w:tcPr>
            <w:tcW w:w="2995" w:type="dxa"/>
          </w:tcPr>
          <w:p w14:paraId="20B7B188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4" w:line="240" w:lineRule="auto"/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4 compass points well:  </w:t>
            </w:r>
          </w:p>
          <w:p w14:paraId="422279A2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4" w:line="240" w:lineRule="auto"/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use 8 compass points; </w:t>
            </w:r>
          </w:p>
          <w:p w14:paraId="7023EF89" w14:textId="3FA123C7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letter/no. co-ordinates to locate features on a map confidently. </w:t>
            </w:r>
          </w:p>
        </w:tc>
        <w:tc>
          <w:tcPr>
            <w:tcW w:w="3011" w:type="dxa"/>
          </w:tcPr>
          <w:p w14:paraId="5817054A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4" w:line="240" w:lineRule="auto"/>
              <w:ind w:left="464" w:right="2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8 compass points; </w:t>
            </w:r>
          </w:p>
          <w:p w14:paraId="5164FE9F" w14:textId="0632D62E" w:rsidR="003D5BD0" w:rsidRPr="00824A6F" w:rsidRDefault="003D5BD0" w:rsidP="0075262E">
            <w:pPr>
              <w:numPr>
                <w:ilvl w:val="0"/>
                <w:numId w:val="1"/>
              </w:numPr>
              <w:ind w:left="464" w:right="2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use 4 figure coordinates to locate features on a map. </w:t>
            </w:r>
          </w:p>
        </w:tc>
        <w:tc>
          <w:tcPr>
            <w:tcW w:w="2906" w:type="dxa"/>
          </w:tcPr>
          <w:p w14:paraId="6BD22847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right="1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8 compass points confidently and accurately; </w:t>
            </w:r>
          </w:p>
          <w:p w14:paraId="78601391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9" w:lineRule="auto"/>
              <w:ind w:left="464" w:right="1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4 figure co-ordinates confidently to locate features on a map. </w:t>
            </w:r>
          </w:p>
          <w:p w14:paraId="440A2228" w14:textId="18DB918C" w:rsidR="003D5BD0" w:rsidRPr="00824A6F" w:rsidRDefault="003D5BD0" w:rsidP="0075262E">
            <w:pPr>
              <w:numPr>
                <w:ilvl w:val="0"/>
                <w:numId w:val="1"/>
              </w:numPr>
              <w:ind w:left="464" w:right="1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use 6 figure grid refs; use latitude and longitude on atlas maps. </w:t>
            </w:r>
          </w:p>
        </w:tc>
      </w:tr>
      <w:tr w:rsidR="003D5BD0" w:rsidRPr="00824A6F" w14:paraId="26970A2C" w14:textId="77777777" w:rsidTr="004D3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00744AD0" w14:textId="77777777" w:rsidR="003D5BD0" w:rsidRPr="00824A6F" w:rsidRDefault="003D5BD0" w:rsidP="0075262E">
            <w:pPr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Drawing maps </w:t>
            </w:r>
          </w:p>
        </w:tc>
        <w:tc>
          <w:tcPr>
            <w:tcW w:w="2950" w:type="dxa"/>
          </w:tcPr>
          <w:p w14:paraId="5E8792CA" w14:textId="77777777" w:rsidR="00BF7E26" w:rsidRPr="00BF7E26" w:rsidRDefault="00EC41AF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</w:pPr>
            <w:r w:rsidRPr="00BF7E26">
              <w:rPr>
                <w:rFonts w:ascii="Twinkl Cursive Unlooped" w:hAnsi="Twinkl Cursive Unlooped"/>
                <w:sz w:val="18"/>
                <w:szCs w:val="18"/>
              </w:rPr>
              <w:t xml:space="preserve">Draw information from a simple map. </w:t>
            </w:r>
          </w:p>
          <w:p w14:paraId="4FDB0635" w14:textId="3F09301D" w:rsidR="00EC41AF" w:rsidRPr="00BF7E26" w:rsidRDefault="00EC41AF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</w:pPr>
            <w:r w:rsidRPr="00BF7E26">
              <w:rPr>
                <w:rFonts w:ascii="Twinkl Cursive Unlooped" w:hAnsi="Twinkl Cursive Unlooped"/>
                <w:sz w:val="18"/>
                <w:szCs w:val="18"/>
              </w:rPr>
              <w:t xml:space="preserve">Recognise some similarities and differences between life in this country and life in other countries. </w:t>
            </w:r>
          </w:p>
          <w:p w14:paraId="3B5B591B" w14:textId="77777777" w:rsidR="00EC41AF" w:rsidRPr="00BF7E26" w:rsidRDefault="00EC41AF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</w:pPr>
            <w:r w:rsidRPr="00BF7E26">
              <w:rPr>
                <w:rFonts w:ascii="Twinkl Cursive Unlooped" w:hAnsi="Twinkl Cursive Unlooped"/>
                <w:sz w:val="18"/>
                <w:szCs w:val="18"/>
              </w:rPr>
              <w:t>Explore the natural world around them.</w:t>
            </w:r>
          </w:p>
          <w:p w14:paraId="182F3588" w14:textId="73F673FE" w:rsidR="003D5BD0" w:rsidRPr="00BF7E26" w:rsidRDefault="00EC41AF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</w:pPr>
            <w:r w:rsidRPr="00BF7E26">
              <w:rPr>
                <w:rFonts w:ascii="Twinkl Cursive Unlooped" w:hAnsi="Twinkl Cursive Unlooped"/>
                <w:sz w:val="18"/>
                <w:szCs w:val="18"/>
              </w:rPr>
              <w:t>Recognise some environments that are different to the one in which they live</w:t>
            </w:r>
          </w:p>
        </w:tc>
        <w:tc>
          <w:tcPr>
            <w:tcW w:w="2950" w:type="dxa"/>
          </w:tcPr>
          <w:p w14:paraId="0866AC36" w14:textId="6BEDADBE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Draw picture maps of imaginary places and from stories. </w:t>
            </w:r>
          </w:p>
        </w:tc>
        <w:tc>
          <w:tcPr>
            <w:tcW w:w="2919" w:type="dxa"/>
          </w:tcPr>
          <w:p w14:paraId="65E95242" w14:textId="0EDBAB22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Draw a map of a real or imaginary place. (e.g. add detail to a sketch map from aerial photograph) </w:t>
            </w:r>
          </w:p>
        </w:tc>
        <w:tc>
          <w:tcPr>
            <w:tcW w:w="2998" w:type="dxa"/>
          </w:tcPr>
          <w:p w14:paraId="44B5773D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right="1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Try to make a map of a short route experienced, with features in correct order; </w:t>
            </w:r>
          </w:p>
          <w:p w14:paraId="4716F49D" w14:textId="00AC4AB0" w:rsidR="003D5BD0" w:rsidRPr="00824A6F" w:rsidRDefault="003D5BD0" w:rsidP="0075262E">
            <w:pPr>
              <w:numPr>
                <w:ilvl w:val="0"/>
                <w:numId w:val="1"/>
              </w:numPr>
              <w:ind w:left="464" w:right="1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Try to make a simple scale drawing. </w:t>
            </w:r>
          </w:p>
        </w:tc>
        <w:tc>
          <w:tcPr>
            <w:tcW w:w="2995" w:type="dxa"/>
          </w:tcPr>
          <w:p w14:paraId="330BEC13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Make a map of a short route experienced, with features in correct order; </w:t>
            </w:r>
          </w:p>
          <w:p w14:paraId="2B64A758" w14:textId="6B6C5411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Make a simple scale drawing. </w:t>
            </w:r>
          </w:p>
        </w:tc>
        <w:tc>
          <w:tcPr>
            <w:tcW w:w="3011" w:type="dxa"/>
          </w:tcPr>
          <w:p w14:paraId="4F74A286" w14:textId="29C6EF22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draw a variety of thematic maps based on their own data. </w:t>
            </w:r>
          </w:p>
        </w:tc>
        <w:tc>
          <w:tcPr>
            <w:tcW w:w="2906" w:type="dxa"/>
          </w:tcPr>
          <w:p w14:paraId="200A7E3C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right="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Draw a variety of thematic maps based on their own data. </w:t>
            </w:r>
          </w:p>
          <w:p w14:paraId="38476915" w14:textId="4D99989D" w:rsidR="003D5BD0" w:rsidRPr="00824A6F" w:rsidRDefault="003D5BD0" w:rsidP="0075262E">
            <w:pPr>
              <w:numPr>
                <w:ilvl w:val="0"/>
                <w:numId w:val="1"/>
              </w:numPr>
              <w:ind w:left="464" w:right="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draw plans of increasing complexity. </w:t>
            </w:r>
          </w:p>
        </w:tc>
      </w:tr>
      <w:tr w:rsidR="003D5BD0" w:rsidRPr="00824A6F" w14:paraId="5E0B9C7B" w14:textId="77777777" w:rsidTr="004D3337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0B6DEEAA" w14:textId="77777777" w:rsidR="003D5BD0" w:rsidRPr="00824A6F" w:rsidRDefault="003D5BD0" w:rsidP="0075262E">
            <w:pPr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lastRenderedPageBreak/>
              <w:t xml:space="preserve">Representation </w:t>
            </w:r>
          </w:p>
        </w:tc>
        <w:tc>
          <w:tcPr>
            <w:tcW w:w="2950" w:type="dxa"/>
          </w:tcPr>
          <w:p w14:paraId="52A98FB9" w14:textId="77777777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</w:pPr>
          </w:p>
        </w:tc>
        <w:tc>
          <w:tcPr>
            <w:tcW w:w="2950" w:type="dxa"/>
          </w:tcPr>
          <w:p w14:paraId="13699779" w14:textId="55F92913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own symbols on imaginary map. </w:t>
            </w:r>
          </w:p>
        </w:tc>
        <w:tc>
          <w:tcPr>
            <w:tcW w:w="2919" w:type="dxa"/>
          </w:tcPr>
          <w:p w14:paraId="54E4BAC6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50" w:lineRule="auto"/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understand the need for a key. </w:t>
            </w:r>
          </w:p>
          <w:p w14:paraId="65DE1226" w14:textId="77777777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class agreed symbols to make a simple key. </w:t>
            </w:r>
          </w:p>
        </w:tc>
        <w:tc>
          <w:tcPr>
            <w:tcW w:w="2998" w:type="dxa"/>
          </w:tcPr>
          <w:p w14:paraId="28FB2A0C" w14:textId="77777777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right="3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Know why a key is needed. </w:t>
            </w:r>
          </w:p>
          <w:p w14:paraId="136B1BF1" w14:textId="4AD3589C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right="3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standard symbols. </w:t>
            </w:r>
          </w:p>
        </w:tc>
        <w:tc>
          <w:tcPr>
            <w:tcW w:w="2995" w:type="dxa"/>
          </w:tcPr>
          <w:p w14:paraId="5AF2380C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5" w:line="240" w:lineRule="auto"/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Know why a key is needed. </w:t>
            </w:r>
          </w:p>
          <w:p w14:paraId="32191B3E" w14:textId="195D162E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recognise symbols on an OS map. </w:t>
            </w:r>
          </w:p>
        </w:tc>
        <w:tc>
          <w:tcPr>
            <w:tcW w:w="3011" w:type="dxa"/>
          </w:tcPr>
          <w:p w14:paraId="669526ED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9" w:lineRule="auto"/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Draw a sketch map using symbols and a key; </w:t>
            </w:r>
          </w:p>
          <w:p w14:paraId="03034B7C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7" w:line="240" w:lineRule="auto"/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Use/recognise OS map symbols. </w:t>
            </w:r>
          </w:p>
          <w:p w14:paraId="58181EE6" w14:textId="78C2CE27" w:rsidR="003D5BD0" w:rsidRPr="00824A6F" w:rsidRDefault="003D5BD0" w:rsidP="0075262E">
            <w:p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2906" w:type="dxa"/>
          </w:tcPr>
          <w:p w14:paraId="5E66DE38" w14:textId="77777777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Use/recognise OS map symbols; </w:t>
            </w:r>
          </w:p>
          <w:p w14:paraId="30664256" w14:textId="2C5545E3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atlas symbols. </w:t>
            </w:r>
          </w:p>
        </w:tc>
      </w:tr>
      <w:tr w:rsidR="003D5BD0" w:rsidRPr="00824A6F" w14:paraId="1EEF8874" w14:textId="77777777" w:rsidTr="004D3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7E7F0035" w14:textId="77777777" w:rsidR="003D5BD0" w:rsidRPr="00824A6F" w:rsidRDefault="003D5BD0" w:rsidP="0075262E">
            <w:pPr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Using maps </w:t>
            </w:r>
          </w:p>
        </w:tc>
        <w:tc>
          <w:tcPr>
            <w:tcW w:w="2950" w:type="dxa"/>
          </w:tcPr>
          <w:p w14:paraId="78B58252" w14:textId="77777777" w:rsidR="00BF7E26" w:rsidRPr="00BF7E26" w:rsidRDefault="00824A6F" w:rsidP="0075262E">
            <w:pPr>
              <w:numPr>
                <w:ilvl w:val="0"/>
                <w:numId w:val="1"/>
              </w:numPr>
              <w:spacing w:after="31" w:line="249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4"/>
                <w:szCs w:val="18"/>
              </w:rPr>
            </w:pPr>
            <w:r w:rsidRPr="00BF7E26">
              <w:rPr>
                <w:rFonts w:ascii="Twinkl Cursive Unlooped" w:hAnsi="Twinkl Cursive Unlooped"/>
                <w:sz w:val="18"/>
                <w:szCs w:val="18"/>
              </w:rPr>
              <w:t xml:space="preserve">Describe their immediate environment using knowledge from observation, discussion, stories, non-fiction texts and maps. </w:t>
            </w:r>
          </w:p>
          <w:p w14:paraId="3A5C9E55" w14:textId="4CCD3D4D" w:rsidR="003D5BD0" w:rsidRPr="00824A6F" w:rsidRDefault="00824A6F" w:rsidP="0075262E">
            <w:pPr>
              <w:numPr>
                <w:ilvl w:val="0"/>
                <w:numId w:val="1"/>
              </w:numPr>
              <w:spacing w:after="31" w:line="249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</w:pPr>
            <w:r w:rsidRPr="00BF7E26">
              <w:rPr>
                <w:rFonts w:ascii="Twinkl Cursive Unlooped" w:hAnsi="Twinkl Cursive Unlooped"/>
                <w:sz w:val="18"/>
                <w:szCs w:val="18"/>
              </w:rPr>
              <w:t>Explain some similarities and differences between life in this country and life in other countries, drawing on knowledge from stories, non-fiction texts and (when appropriate) maps</w:t>
            </w:r>
          </w:p>
        </w:tc>
        <w:tc>
          <w:tcPr>
            <w:tcW w:w="2950" w:type="dxa"/>
          </w:tcPr>
          <w:p w14:paraId="6937F62D" w14:textId="0ABE1C9E" w:rsidR="003D5BD0" w:rsidRPr="00824A6F" w:rsidRDefault="003D5BD0" w:rsidP="0075262E">
            <w:pPr>
              <w:numPr>
                <w:ilvl w:val="0"/>
                <w:numId w:val="1"/>
              </w:numPr>
              <w:spacing w:after="31" w:line="249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a simple picture map to move around the school; </w:t>
            </w:r>
          </w:p>
          <w:p w14:paraId="22EBFF2E" w14:textId="77777777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Recognise that it is about a place. </w:t>
            </w:r>
          </w:p>
        </w:tc>
        <w:tc>
          <w:tcPr>
            <w:tcW w:w="2919" w:type="dxa"/>
          </w:tcPr>
          <w:p w14:paraId="52A95197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4" w:line="240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Follow a route on a map. </w:t>
            </w:r>
          </w:p>
          <w:p w14:paraId="44ABEB71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2" w:line="240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a plan view. </w:t>
            </w:r>
          </w:p>
          <w:p w14:paraId="127422DF" w14:textId="77777777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Use an infant atlas to locate places. </w:t>
            </w:r>
          </w:p>
        </w:tc>
        <w:tc>
          <w:tcPr>
            <w:tcW w:w="2998" w:type="dxa"/>
          </w:tcPr>
          <w:p w14:paraId="0C6A902B" w14:textId="7AF4A763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Locate places on larger scale maps e.g. map of Europe. Follow a route on a map with some accuracy. (e.g. whilst orienteering) </w:t>
            </w:r>
          </w:p>
        </w:tc>
        <w:tc>
          <w:tcPr>
            <w:tcW w:w="2995" w:type="dxa"/>
          </w:tcPr>
          <w:p w14:paraId="5F6B7F00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4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Locate places on large scale maps, (e.g. Find UK or India on globe) </w:t>
            </w:r>
          </w:p>
          <w:p w14:paraId="258F2578" w14:textId="39F40B87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Follow a route on a large scale map. </w:t>
            </w:r>
          </w:p>
        </w:tc>
        <w:tc>
          <w:tcPr>
            <w:tcW w:w="3011" w:type="dxa"/>
          </w:tcPr>
          <w:p w14:paraId="3D62DF41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1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Compare maps with aerial photographs. </w:t>
            </w:r>
          </w:p>
          <w:p w14:paraId="151B8B8B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Select a map for a specific purpose.  (E.g. Pick atlas to find Taiwan, OS map to find local village.)  </w:t>
            </w:r>
          </w:p>
          <w:p w14:paraId="09F8DD78" w14:textId="56CD1B5E" w:rsidR="003D5BD0" w:rsidRPr="00824A6F" w:rsidRDefault="003D5BD0" w:rsidP="00845D2F">
            <w:pPr>
              <w:numPr>
                <w:ilvl w:val="0"/>
                <w:numId w:val="1"/>
              </w:numPr>
              <w:spacing w:after="36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use atlases to find out about other features of places. (e.g. find wettest part of the world) </w:t>
            </w:r>
          </w:p>
        </w:tc>
        <w:tc>
          <w:tcPr>
            <w:tcW w:w="2906" w:type="dxa"/>
          </w:tcPr>
          <w:p w14:paraId="387AA8F9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4" w:line="247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Follow a short route on an OS map.  Describe features shown on OS map. </w:t>
            </w:r>
          </w:p>
          <w:p w14:paraId="54B12003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4" w:line="240" w:lineRule="auto"/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Locate places on a world map.  </w:t>
            </w:r>
          </w:p>
          <w:p w14:paraId="70B65BE0" w14:textId="2A25FED7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atlases to find out about other features of places. (e.g. mountain regions, weather patterns) </w:t>
            </w:r>
          </w:p>
        </w:tc>
      </w:tr>
      <w:tr w:rsidR="003D5BD0" w:rsidRPr="00824A6F" w14:paraId="43171A03" w14:textId="77777777" w:rsidTr="004D3337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66528927" w14:textId="77777777" w:rsidR="003D5BD0" w:rsidRPr="00824A6F" w:rsidRDefault="003D5BD0" w:rsidP="0075262E">
            <w:pPr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Scale/Distance </w:t>
            </w:r>
          </w:p>
        </w:tc>
        <w:tc>
          <w:tcPr>
            <w:tcW w:w="2950" w:type="dxa"/>
          </w:tcPr>
          <w:p w14:paraId="16F5768D" w14:textId="29F53EF7" w:rsidR="003D5BD0" w:rsidRPr="00824A6F" w:rsidRDefault="00E177E7" w:rsidP="0075262E">
            <w:pPr>
              <w:pStyle w:val="ListParagraph"/>
              <w:numPr>
                <w:ilvl w:val="0"/>
                <w:numId w:val="2"/>
              </w:numPr>
              <w:spacing w:after="34" w:line="240" w:lineRule="auto"/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</w:pPr>
            <w:r w:rsidRPr="00BF7E26">
              <w:rPr>
                <w:rFonts w:ascii="Twinkl Cursive Unlooped" w:hAnsi="Twinkl Cursive Unlooped"/>
                <w:sz w:val="18"/>
                <w:szCs w:val="18"/>
              </w:rPr>
              <w:t>Understand position through words alone. For example, “The bag is under the table,” – with no pointin</w:t>
            </w:r>
            <w:r w:rsidRPr="00BF7E26">
              <w:rPr>
                <w:rFonts w:ascii="Twinkl Cursive Unlooped" w:hAnsi="Twinkl Cursive Unlooped"/>
                <w:sz w:val="18"/>
                <w:szCs w:val="18"/>
              </w:rPr>
              <w:t>g</w:t>
            </w:r>
          </w:p>
        </w:tc>
        <w:tc>
          <w:tcPr>
            <w:tcW w:w="2950" w:type="dxa"/>
          </w:tcPr>
          <w:p w14:paraId="4AD0D59F" w14:textId="651FFB38" w:rsidR="003D5BD0" w:rsidRPr="00824A6F" w:rsidRDefault="003D5BD0" w:rsidP="0075262E">
            <w:pPr>
              <w:pStyle w:val="ListParagraph"/>
              <w:numPr>
                <w:ilvl w:val="0"/>
                <w:numId w:val="2"/>
              </w:numPr>
              <w:spacing w:after="34" w:line="240" w:lineRule="auto"/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Use relative vocabulary (e.g.</w:t>
            </w:r>
          </w:p>
          <w:p w14:paraId="38948717" w14:textId="6D96BCAB" w:rsidR="003D5BD0" w:rsidRPr="00824A6F" w:rsidRDefault="003D5BD0" w:rsidP="0075262E">
            <w:pPr>
              <w:pStyle w:val="ListParagraph"/>
              <w:numPr>
                <w:ilvl w:val="0"/>
                <w:numId w:val="2"/>
              </w:numPr>
              <w:spacing w:after="34" w:line="240" w:lineRule="auto"/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bigger/smaller, like/dislike) </w:t>
            </w:r>
          </w:p>
        </w:tc>
        <w:tc>
          <w:tcPr>
            <w:tcW w:w="2919" w:type="dxa"/>
          </w:tcPr>
          <w:p w14:paraId="350F5EEA" w14:textId="4E74573B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Begin to spatially match places (e.g. recognise UK on a small scale and larger scale map) </w:t>
            </w:r>
          </w:p>
        </w:tc>
        <w:tc>
          <w:tcPr>
            <w:tcW w:w="2998" w:type="dxa"/>
          </w:tcPr>
          <w:p w14:paraId="4CD6259C" w14:textId="1A68FD64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spacing w:after="34" w:line="240" w:lineRule="auto"/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match boundaries (E.g. </w:t>
            </w:r>
          </w:p>
          <w:p w14:paraId="38E287DF" w14:textId="4E6DACB6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find same boundary of a country on different scale maps.) </w:t>
            </w:r>
          </w:p>
        </w:tc>
        <w:tc>
          <w:tcPr>
            <w:tcW w:w="2995" w:type="dxa"/>
          </w:tcPr>
          <w:p w14:paraId="4BB38BFB" w14:textId="768634B4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spacing w:after="34" w:line="240" w:lineRule="auto"/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match boundaries (E.g. </w:t>
            </w:r>
          </w:p>
          <w:p w14:paraId="77E64386" w14:textId="420DF067" w:rsidR="003D5BD0" w:rsidRPr="00824A6F" w:rsidRDefault="003D5BD0" w:rsidP="0075262E">
            <w:pPr>
              <w:pStyle w:val="ListParagraph"/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find same boundary of a county on different scale maps.) </w:t>
            </w:r>
          </w:p>
        </w:tc>
        <w:tc>
          <w:tcPr>
            <w:tcW w:w="3011" w:type="dxa"/>
          </w:tcPr>
          <w:p w14:paraId="5F461FC9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right="1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Measure straight line distance on a plan. </w:t>
            </w:r>
          </w:p>
          <w:p w14:paraId="69C32D42" w14:textId="094A0D4B" w:rsidR="003D5BD0" w:rsidRPr="00824A6F" w:rsidRDefault="003D5BD0" w:rsidP="00845D2F">
            <w:pPr>
              <w:numPr>
                <w:ilvl w:val="0"/>
                <w:numId w:val="1"/>
              </w:numPr>
              <w:spacing w:after="34" w:line="240" w:lineRule="auto"/>
              <w:ind w:left="464" w:right="1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Find/recognise places on maps of different scales.  (E.g. river Nile.) </w:t>
            </w:r>
          </w:p>
        </w:tc>
        <w:tc>
          <w:tcPr>
            <w:tcW w:w="2906" w:type="dxa"/>
          </w:tcPr>
          <w:p w14:paraId="5F463B5C" w14:textId="77777777" w:rsidR="003D5BD0" w:rsidRPr="00824A6F" w:rsidRDefault="003D5BD0" w:rsidP="0075262E">
            <w:pPr>
              <w:numPr>
                <w:ilvl w:val="0"/>
                <w:numId w:val="1"/>
              </w:numPr>
              <w:spacing w:after="33" w:line="247" w:lineRule="auto"/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a scale to measure distances. </w:t>
            </w:r>
          </w:p>
          <w:p w14:paraId="0B07BE2A" w14:textId="24602974" w:rsidR="003D5BD0" w:rsidRPr="00824A6F" w:rsidRDefault="003D5BD0" w:rsidP="0075262E">
            <w:pPr>
              <w:numPr>
                <w:ilvl w:val="0"/>
                <w:numId w:val="1"/>
              </w:numPr>
              <w:ind w:left="46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Draw/use maps and plans at a range of scales. </w:t>
            </w:r>
          </w:p>
        </w:tc>
      </w:tr>
      <w:tr w:rsidR="003D5BD0" w:rsidRPr="00824A6F" w14:paraId="1B26CB6D" w14:textId="77777777" w:rsidTr="004D3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684DCD3D" w14:textId="77777777" w:rsidR="003D5BD0" w:rsidRPr="00824A6F" w:rsidRDefault="003D5BD0" w:rsidP="0075262E">
            <w:pPr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950" w:type="dxa"/>
          </w:tcPr>
          <w:p w14:paraId="7F898431" w14:textId="6ECDAC34" w:rsidR="003D5BD0" w:rsidRPr="00824A6F" w:rsidRDefault="00BF7E26" w:rsidP="00BF7E26">
            <w:pPr>
              <w:ind w:left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</w:pPr>
            <w:r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>EYFS</w:t>
            </w:r>
          </w:p>
        </w:tc>
        <w:tc>
          <w:tcPr>
            <w:tcW w:w="2950" w:type="dxa"/>
          </w:tcPr>
          <w:p w14:paraId="0BC7896F" w14:textId="54453EDD" w:rsidR="003D5BD0" w:rsidRPr="00824A6F" w:rsidRDefault="003D5BD0" w:rsidP="0075262E">
            <w:pPr>
              <w:ind w:left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Year 1 </w:t>
            </w:r>
          </w:p>
        </w:tc>
        <w:tc>
          <w:tcPr>
            <w:tcW w:w="2919" w:type="dxa"/>
          </w:tcPr>
          <w:p w14:paraId="00F02CDD" w14:textId="77777777" w:rsidR="003D5BD0" w:rsidRPr="00824A6F" w:rsidRDefault="003D5BD0" w:rsidP="0075262E">
            <w:pPr>
              <w:ind w:left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Year 2 </w:t>
            </w:r>
          </w:p>
        </w:tc>
        <w:tc>
          <w:tcPr>
            <w:tcW w:w="2998" w:type="dxa"/>
          </w:tcPr>
          <w:p w14:paraId="18F5BCFB" w14:textId="13DDCF94" w:rsidR="003D5BD0" w:rsidRPr="00824A6F" w:rsidRDefault="003D5BD0" w:rsidP="0075262E">
            <w:pPr>
              <w:ind w:left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Year 3 </w:t>
            </w:r>
          </w:p>
        </w:tc>
        <w:tc>
          <w:tcPr>
            <w:tcW w:w="2995" w:type="dxa"/>
          </w:tcPr>
          <w:p w14:paraId="265FA07C" w14:textId="7116B533" w:rsidR="003D5BD0" w:rsidRPr="00824A6F" w:rsidRDefault="003D5BD0" w:rsidP="0075262E">
            <w:pPr>
              <w:ind w:left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Year 4 </w:t>
            </w:r>
          </w:p>
        </w:tc>
        <w:tc>
          <w:tcPr>
            <w:tcW w:w="3011" w:type="dxa"/>
          </w:tcPr>
          <w:p w14:paraId="3D9C75F9" w14:textId="1AA3B233" w:rsidR="003D5BD0" w:rsidRPr="00824A6F" w:rsidRDefault="003D5BD0" w:rsidP="0075262E">
            <w:pPr>
              <w:ind w:left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Year 5 </w:t>
            </w:r>
          </w:p>
        </w:tc>
        <w:tc>
          <w:tcPr>
            <w:tcW w:w="2906" w:type="dxa"/>
          </w:tcPr>
          <w:p w14:paraId="3666A723" w14:textId="0A8E453C" w:rsidR="003D5BD0" w:rsidRPr="00824A6F" w:rsidRDefault="003D5BD0" w:rsidP="0075262E">
            <w:pPr>
              <w:ind w:left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Year 6 </w:t>
            </w:r>
          </w:p>
        </w:tc>
      </w:tr>
      <w:tr w:rsidR="003D5BD0" w:rsidRPr="00824A6F" w14:paraId="7D88CBB8" w14:textId="77777777" w:rsidTr="004D3337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3A56C2AE" w14:textId="77777777" w:rsidR="003D5BD0" w:rsidRPr="00824A6F" w:rsidRDefault="003D5BD0" w:rsidP="0075262E">
            <w:pPr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Perspective </w:t>
            </w:r>
          </w:p>
        </w:tc>
        <w:tc>
          <w:tcPr>
            <w:tcW w:w="2950" w:type="dxa"/>
          </w:tcPr>
          <w:p w14:paraId="6C7DB59A" w14:textId="77777777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</w:pPr>
          </w:p>
        </w:tc>
        <w:tc>
          <w:tcPr>
            <w:tcW w:w="2950" w:type="dxa"/>
          </w:tcPr>
          <w:p w14:paraId="2D775BE3" w14:textId="3DEDF285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Draw around objects to make a plan. </w:t>
            </w:r>
          </w:p>
        </w:tc>
        <w:tc>
          <w:tcPr>
            <w:tcW w:w="2919" w:type="dxa"/>
          </w:tcPr>
          <w:p w14:paraId="570CE2AA" w14:textId="4FBDC95D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Look down on objects to make a plan view map. </w:t>
            </w:r>
          </w:p>
        </w:tc>
        <w:tc>
          <w:tcPr>
            <w:tcW w:w="2998" w:type="dxa"/>
          </w:tcPr>
          <w:p w14:paraId="24606D60" w14:textId="0629994C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draw a sketch map from a high view point.   </w:t>
            </w:r>
          </w:p>
        </w:tc>
        <w:tc>
          <w:tcPr>
            <w:tcW w:w="2995" w:type="dxa"/>
          </w:tcPr>
          <w:p w14:paraId="0DC85156" w14:textId="437F3D6D" w:rsidR="003D5BD0" w:rsidRPr="00824A6F" w:rsidRDefault="003D5BD0" w:rsidP="00845D2F">
            <w:pPr>
              <w:pStyle w:val="ListParagraph"/>
              <w:numPr>
                <w:ilvl w:val="0"/>
                <w:numId w:val="3"/>
              </w:numPr>
              <w:spacing w:after="36" w:line="247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Draw a sketch map from a high view point.   </w:t>
            </w:r>
          </w:p>
        </w:tc>
        <w:tc>
          <w:tcPr>
            <w:tcW w:w="3011" w:type="dxa"/>
          </w:tcPr>
          <w:p w14:paraId="58E4F6FB" w14:textId="27FB08F9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Draw a plan view map with some accuracy. </w:t>
            </w:r>
          </w:p>
        </w:tc>
        <w:tc>
          <w:tcPr>
            <w:tcW w:w="2906" w:type="dxa"/>
          </w:tcPr>
          <w:p w14:paraId="0823D90A" w14:textId="4440363F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spacing w:after="36" w:line="247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Draw a plan view map accurately. </w:t>
            </w:r>
          </w:p>
          <w:p w14:paraId="58E8FEEE" w14:textId="5D0E9AB4" w:rsidR="003D5BD0" w:rsidRPr="00824A6F" w:rsidRDefault="003D5BD0" w:rsidP="0075262E">
            <w:p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</w:p>
        </w:tc>
      </w:tr>
      <w:tr w:rsidR="003D5BD0" w:rsidRPr="00824A6F" w14:paraId="14E5D030" w14:textId="77777777" w:rsidTr="004D3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03FC5B31" w14:textId="77777777" w:rsidR="003D5BD0" w:rsidRPr="00824A6F" w:rsidRDefault="003D5BD0" w:rsidP="0075262E">
            <w:pPr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Map knowledge </w:t>
            </w:r>
          </w:p>
        </w:tc>
        <w:tc>
          <w:tcPr>
            <w:tcW w:w="2950" w:type="dxa"/>
          </w:tcPr>
          <w:p w14:paraId="0F878C55" w14:textId="7DFA7077" w:rsidR="003D5BD0" w:rsidRPr="00824A6F" w:rsidRDefault="009F06FF" w:rsidP="0075262E">
            <w:pPr>
              <w:pStyle w:val="ListParagraph"/>
              <w:numPr>
                <w:ilvl w:val="0"/>
                <w:numId w:val="3"/>
              </w:numPr>
              <w:ind w:left="3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</w:pPr>
            <w:r w:rsidRPr="00BF7E26">
              <w:rPr>
                <w:rFonts w:ascii="Twinkl Cursive Unlooped" w:hAnsi="Twinkl Cursive Unlooped"/>
                <w:sz w:val="18"/>
                <w:szCs w:val="18"/>
              </w:rPr>
              <w:t>Explain some similarities and differences between life in this country and life in other countries, drawing on knowledge from stories, non-fiction texts and (when appropriate) map</w:t>
            </w:r>
            <w:r w:rsidRPr="00BF7E26">
              <w:rPr>
                <w:rFonts w:ascii="Twinkl Cursive Unlooped" w:hAnsi="Twinkl Cursive Unlooped"/>
                <w:sz w:val="18"/>
                <w:szCs w:val="18"/>
              </w:rPr>
              <w:t>s</w:t>
            </w:r>
          </w:p>
        </w:tc>
        <w:tc>
          <w:tcPr>
            <w:tcW w:w="2950" w:type="dxa"/>
          </w:tcPr>
          <w:p w14:paraId="03431855" w14:textId="767F5FB5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ind w:left="3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Learn names of some places within/around the UK. E.g. Home town, cities, countries e.g. Wales, France. </w:t>
            </w:r>
          </w:p>
        </w:tc>
        <w:tc>
          <w:tcPr>
            <w:tcW w:w="2919" w:type="dxa"/>
          </w:tcPr>
          <w:p w14:paraId="40092AD4" w14:textId="187742DD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spacing w:after="34" w:line="240" w:lineRule="auto"/>
              <w:ind w:left="3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Locate and name on UK map </w:t>
            </w:r>
          </w:p>
          <w:p w14:paraId="3ABCD877" w14:textId="77777777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spacing w:after="34" w:line="248" w:lineRule="auto"/>
              <w:ind w:left="3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major features e.g. London, River Thames, home location, seas.   </w:t>
            </w:r>
          </w:p>
          <w:p w14:paraId="79C928B7" w14:textId="1E4FC72E" w:rsidR="003D5BD0" w:rsidRPr="00824A6F" w:rsidRDefault="003D5BD0" w:rsidP="0075262E">
            <w:pPr>
              <w:ind w:left="3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2998" w:type="dxa"/>
          </w:tcPr>
          <w:p w14:paraId="352BEC5E" w14:textId="424509AC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ind w:left="32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identify points on maps A,B and C  </w:t>
            </w:r>
          </w:p>
        </w:tc>
        <w:tc>
          <w:tcPr>
            <w:tcW w:w="2995" w:type="dxa"/>
          </w:tcPr>
          <w:p w14:paraId="71179D99" w14:textId="3A521090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ind w:left="3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identify significant places and environments  </w:t>
            </w:r>
          </w:p>
        </w:tc>
        <w:tc>
          <w:tcPr>
            <w:tcW w:w="3011" w:type="dxa"/>
          </w:tcPr>
          <w:p w14:paraId="3205F36A" w14:textId="1BFF8848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ind w:left="3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Identify significant places and environments </w:t>
            </w:r>
          </w:p>
        </w:tc>
        <w:tc>
          <w:tcPr>
            <w:tcW w:w="2906" w:type="dxa"/>
          </w:tcPr>
          <w:p w14:paraId="3DA1FAA2" w14:textId="0DFDC59B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spacing w:after="34" w:line="247" w:lineRule="auto"/>
              <w:ind w:left="3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Confidently identify significant places and environments </w:t>
            </w:r>
          </w:p>
          <w:p w14:paraId="2E51D85A" w14:textId="35BED335" w:rsidR="003D5BD0" w:rsidRPr="00824A6F" w:rsidRDefault="003D5BD0" w:rsidP="0075262E">
            <w:pPr>
              <w:ind w:left="3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</w:p>
        </w:tc>
      </w:tr>
      <w:tr w:rsidR="003D5BD0" w:rsidRPr="00824A6F" w14:paraId="41669C18" w14:textId="77777777" w:rsidTr="004D3337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4F706C98" w14:textId="77777777" w:rsidR="003D5BD0" w:rsidRPr="00824A6F" w:rsidRDefault="003D5BD0" w:rsidP="0075262E">
            <w:pPr>
              <w:ind w:left="17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>Style of map</w:t>
            </w:r>
            <w:r w:rsidRPr="00824A6F">
              <w:rPr>
                <w:rFonts w:ascii="Twinkl Cursive Unlooped" w:eastAsia="Century Gothic" w:hAnsi="Twinkl Cursive Unlooped" w:cs="Century Gothic"/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2950" w:type="dxa"/>
          </w:tcPr>
          <w:p w14:paraId="634F2A8E" w14:textId="3427533A" w:rsidR="003D5BD0" w:rsidRPr="00824A6F" w:rsidRDefault="00CC04AA" w:rsidP="0075262E">
            <w:pPr>
              <w:pStyle w:val="ListParagraph"/>
              <w:numPr>
                <w:ilvl w:val="0"/>
                <w:numId w:val="3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Simple map</w:t>
            </w:r>
          </w:p>
        </w:tc>
        <w:tc>
          <w:tcPr>
            <w:tcW w:w="2950" w:type="dxa"/>
          </w:tcPr>
          <w:p w14:paraId="2702F509" w14:textId="71519F0A" w:rsidR="003D5BD0" w:rsidRPr="00824A6F" w:rsidRDefault="003D5BD0" w:rsidP="0075262E">
            <w:pPr>
              <w:pStyle w:val="ListParagraph"/>
              <w:numPr>
                <w:ilvl w:val="0"/>
                <w:numId w:val="3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Picture maps and globes </w:t>
            </w:r>
          </w:p>
        </w:tc>
        <w:tc>
          <w:tcPr>
            <w:tcW w:w="2919" w:type="dxa"/>
          </w:tcPr>
          <w:p w14:paraId="377F30BD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32" w:line="240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Find land/sea on globe. </w:t>
            </w:r>
          </w:p>
          <w:p w14:paraId="257D8DAA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33" w:line="249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teacher drawn base maps. </w:t>
            </w:r>
          </w:p>
          <w:p w14:paraId="5CB085C7" w14:textId="77777777" w:rsidR="003D5BD0" w:rsidRPr="00824A6F" w:rsidRDefault="003D5BD0" w:rsidP="0075262E">
            <w:pPr>
              <w:numPr>
                <w:ilvl w:val="0"/>
                <w:numId w:val="3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large scale OS maps. </w:t>
            </w:r>
            <w:r w:rsidRPr="00824A6F">
              <w:rPr>
                <w:rFonts w:ascii="Twinkl Cursive Unlooped" w:eastAsia="Segoe UI Symbol" w:hAnsi="Twinkl Cursive Unlooped" w:cs="Segoe UI Symbol"/>
                <w:color w:val="auto"/>
                <w:sz w:val="18"/>
              </w:rPr>
              <w:t></w:t>
            </w:r>
            <w:r w:rsidRPr="00824A6F">
              <w:rPr>
                <w:rFonts w:ascii="Twinkl Cursive Unlooped" w:eastAsia="Arial" w:hAnsi="Twinkl Cursive Unlooped" w:cs="Arial"/>
                <w:color w:val="auto"/>
                <w:sz w:val="18"/>
              </w:rPr>
              <w:t xml:space="preserve"> </w:t>
            </w:r>
            <w:r w:rsidRPr="00824A6F">
              <w:rPr>
                <w:rFonts w:ascii="Twinkl Cursive Unlooped" w:eastAsia="Arial" w:hAnsi="Twinkl Cursive Unlooped" w:cs="Arial"/>
                <w:color w:val="auto"/>
                <w:sz w:val="18"/>
              </w:rPr>
              <w:tab/>
            </w: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an infant atlas </w:t>
            </w:r>
          </w:p>
        </w:tc>
        <w:tc>
          <w:tcPr>
            <w:tcW w:w="2998" w:type="dxa"/>
          </w:tcPr>
          <w:p w14:paraId="29C0FA0A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32" w:line="240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large scale OS maps. </w:t>
            </w:r>
          </w:p>
          <w:p w14:paraId="6B450A0D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33" w:line="247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use map sites on internet. </w:t>
            </w:r>
          </w:p>
          <w:p w14:paraId="529F8C4F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34" w:line="240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use junior atlases. </w:t>
            </w:r>
          </w:p>
          <w:p w14:paraId="4DD688A4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36" w:line="247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identify features on aerial/oblique photographs. </w:t>
            </w:r>
          </w:p>
          <w:p w14:paraId="5D3F8618" w14:textId="51694A5A" w:rsidR="003D5BD0" w:rsidRPr="00824A6F" w:rsidRDefault="003D5BD0" w:rsidP="0075262E">
            <w:p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2995" w:type="dxa"/>
          </w:tcPr>
          <w:p w14:paraId="1B677FC1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33" w:line="244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large and medium scale OS maps. </w:t>
            </w:r>
          </w:p>
          <w:p w14:paraId="6C9CD22C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34" w:line="240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junior atlases. </w:t>
            </w:r>
          </w:p>
          <w:p w14:paraId="5737D1A0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34" w:line="240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map sites on internet. </w:t>
            </w:r>
          </w:p>
          <w:p w14:paraId="1371D9D8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36" w:line="247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Identify features on aerial/oblique photographs. </w:t>
            </w:r>
          </w:p>
          <w:p w14:paraId="08056CB2" w14:textId="4F564652" w:rsidR="003D5BD0" w:rsidRPr="00824A6F" w:rsidRDefault="003D5BD0" w:rsidP="0075262E">
            <w:p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3011" w:type="dxa"/>
          </w:tcPr>
          <w:p w14:paraId="7CB3FBBD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34" w:line="244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index and contents page within atlases. </w:t>
            </w:r>
          </w:p>
          <w:p w14:paraId="1FCD87DC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34" w:line="247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medium scale land ranger OS maps. </w:t>
            </w:r>
          </w:p>
          <w:p w14:paraId="2AE1C2B0" w14:textId="3BD499A5" w:rsidR="003D5BD0" w:rsidRPr="00824A6F" w:rsidRDefault="003D5BD0" w:rsidP="0075262E">
            <w:pPr>
              <w:spacing w:after="37" w:line="240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</w:p>
          <w:p w14:paraId="7933739E" w14:textId="66173152" w:rsidR="003D5BD0" w:rsidRPr="00824A6F" w:rsidRDefault="003D5BD0" w:rsidP="0075262E">
            <w:p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2906" w:type="dxa"/>
          </w:tcPr>
          <w:p w14:paraId="3E0ADCD9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40" w:line="240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hAnsi="Twinkl Cursive Unlooped"/>
                <w:color w:val="auto"/>
                <w:sz w:val="20"/>
              </w:rPr>
              <w:t xml:space="preserve">Use OS maps. </w:t>
            </w:r>
          </w:p>
          <w:p w14:paraId="41C73A7D" w14:textId="77777777" w:rsidR="003D5BD0" w:rsidRPr="00824A6F" w:rsidRDefault="003D5BD0" w:rsidP="0075262E">
            <w:pPr>
              <w:numPr>
                <w:ilvl w:val="0"/>
                <w:numId w:val="3"/>
              </w:numPr>
              <w:spacing w:after="40" w:line="240" w:lineRule="auto"/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hAnsi="Twinkl Cursive Unlooped"/>
                <w:color w:val="auto"/>
                <w:sz w:val="20"/>
              </w:rPr>
              <w:t xml:space="preserve">Confidently use an atlas. </w:t>
            </w:r>
          </w:p>
          <w:p w14:paraId="3E00D7E1" w14:textId="131B9618" w:rsidR="003D5BD0" w:rsidRPr="00824A6F" w:rsidRDefault="003D5BD0" w:rsidP="0075262E">
            <w:pPr>
              <w:numPr>
                <w:ilvl w:val="0"/>
                <w:numId w:val="3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824A6F">
              <w:rPr>
                <w:rFonts w:ascii="Twinkl Cursive Unlooped" w:hAnsi="Twinkl Cursive Unlooped"/>
                <w:color w:val="auto"/>
                <w:sz w:val="20"/>
              </w:rPr>
              <w:t xml:space="preserve">Recognise world map as a flattened globe. </w:t>
            </w:r>
          </w:p>
        </w:tc>
      </w:tr>
    </w:tbl>
    <w:p w14:paraId="187F17E4" w14:textId="77777777" w:rsidR="00FA0947" w:rsidRPr="00824A6F" w:rsidRDefault="0040020D" w:rsidP="00F33B4F">
      <w:pPr>
        <w:spacing w:after="10280" w:line="240" w:lineRule="auto"/>
        <w:jc w:val="center"/>
        <w:rPr>
          <w:rFonts w:ascii="Twinkl Cursive Unlooped" w:hAnsi="Twinkl Cursive Unlooped"/>
        </w:rPr>
      </w:pPr>
      <w:r w:rsidRPr="00824A6F">
        <w:rPr>
          <w:rFonts w:ascii="Twinkl Cursive Unlooped" w:eastAsia="Century Gothic" w:hAnsi="Twinkl Cursive Unlooped" w:cs="Century Gothic"/>
          <w:b/>
          <w:sz w:val="32"/>
        </w:rPr>
        <w:t xml:space="preserve"> </w:t>
      </w:r>
    </w:p>
    <w:sectPr w:rsidR="00FA0947" w:rsidRPr="00824A6F" w:rsidSect="004D33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3" w:h="16841" w:orient="landscape" w:code="8"/>
      <w:pgMar w:top="571" w:right="849" w:bottom="978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EFAE" w14:textId="77777777" w:rsidR="002A5A74" w:rsidRDefault="002A5A74" w:rsidP="004D7D35">
      <w:pPr>
        <w:spacing w:line="240" w:lineRule="auto"/>
      </w:pPr>
      <w:r>
        <w:separator/>
      </w:r>
    </w:p>
  </w:endnote>
  <w:endnote w:type="continuationSeparator" w:id="0">
    <w:p w14:paraId="4057B12F" w14:textId="77777777" w:rsidR="002A5A74" w:rsidRDefault="002A5A74" w:rsidP="004D7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5578" w14:textId="77777777" w:rsidR="004D7D35" w:rsidRDefault="004D7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54F5" w14:textId="77777777" w:rsidR="004D7D35" w:rsidRDefault="004D7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B99C" w14:textId="77777777" w:rsidR="004D7D35" w:rsidRDefault="004D7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1A00" w14:textId="77777777" w:rsidR="002A5A74" w:rsidRDefault="002A5A74" w:rsidP="004D7D35">
      <w:pPr>
        <w:spacing w:line="240" w:lineRule="auto"/>
      </w:pPr>
      <w:r>
        <w:separator/>
      </w:r>
    </w:p>
  </w:footnote>
  <w:footnote w:type="continuationSeparator" w:id="0">
    <w:p w14:paraId="22B01F65" w14:textId="77777777" w:rsidR="002A5A74" w:rsidRDefault="002A5A74" w:rsidP="004D7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6264" w14:textId="77777777" w:rsidR="004D7D35" w:rsidRDefault="004D7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365913"/>
      <w:docPartObj>
        <w:docPartGallery w:val="Watermarks"/>
        <w:docPartUnique/>
      </w:docPartObj>
    </w:sdtPr>
    <w:sdtEndPr/>
    <w:sdtContent>
      <w:p w14:paraId="4008686E" w14:textId="77777777" w:rsidR="004D7D35" w:rsidRDefault="00BF7E26">
        <w:pPr>
          <w:pStyle w:val="Header"/>
        </w:pPr>
        <w:r>
          <w:rPr>
            <w:noProof/>
            <w:lang w:val="en-US" w:eastAsia="en-US"/>
          </w:rPr>
          <w:pict w14:anchorId="39A7D8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6379" w14:textId="77777777" w:rsidR="004D7D35" w:rsidRDefault="004D7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616"/>
    <w:multiLevelType w:val="hybridMultilevel"/>
    <w:tmpl w:val="53F69C42"/>
    <w:lvl w:ilvl="0" w:tplc="1A9426B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A4DDE">
      <w:numFmt w:val="bullet"/>
      <w:lvlText w:val=""/>
      <w:lvlJc w:val="left"/>
      <w:pPr>
        <w:ind w:left="1440" w:hanging="360"/>
      </w:pPr>
      <w:rPr>
        <w:rFonts w:ascii="Segoe UI Symbol" w:eastAsia="Segoe UI Symbol" w:hAnsi="Segoe UI Symbol" w:cs="Segoe UI Symbol" w:hint="default"/>
        <w:color w:val="993300"/>
        <w:sz w:val="1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0BF"/>
    <w:multiLevelType w:val="hybridMultilevel"/>
    <w:tmpl w:val="FA3692AE"/>
    <w:lvl w:ilvl="0" w:tplc="F976A78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9933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83CF6"/>
    <w:multiLevelType w:val="hybridMultilevel"/>
    <w:tmpl w:val="D8CCBC28"/>
    <w:lvl w:ilvl="0" w:tplc="F116A23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8FD36">
      <w:numFmt w:val="bullet"/>
      <w:lvlText w:val=""/>
      <w:lvlJc w:val="left"/>
      <w:pPr>
        <w:ind w:left="1710" w:hanging="630"/>
      </w:pPr>
      <w:rPr>
        <w:rFonts w:ascii="Segoe UI Symbol" w:eastAsia="Segoe UI Symbol" w:hAnsi="Segoe UI Symbol" w:cs="Segoe UI Symbol" w:hint="default"/>
        <w:color w:val="993300"/>
        <w:sz w:val="1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56571">
    <w:abstractNumId w:val="2"/>
  </w:num>
  <w:num w:numId="2" w16cid:durableId="27075068">
    <w:abstractNumId w:val="1"/>
  </w:num>
  <w:num w:numId="3" w16cid:durableId="145104524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47"/>
    <w:rsid w:val="000C17C6"/>
    <w:rsid w:val="00113899"/>
    <w:rsid w:val="001148DF"/>
    <w:rsid w:val="001569D4"/>
    <w:rsid w:val="002A5A74"/>
    <w:rsid w:val="00336F3E"/>
    <w:rsid w:val="003D5BD0"/>
    <w:rsid w:val="0040020D"/>
    <w:rsid w:val="004D3337"/>
    <w:rsid w:val="004D7D35"/>
    <w:rsid w:val="0075262E"/>
    <w:rsid w:val="007912B6"/>
    <w:rsid w:val="00824A6F"/>
    <w:rsid w:val="00845D2F"/>
    <w:rsid w:val="00990B46"/>
    <w:rsid w:val="009F06FF"/>
    <w:rsid w:val="00AF6061"/>
    <w:rsid w:val="00B2733F"/>
    <w:rsid w:val="00BF7E26"/>
    <w:rsid w:val="00C84EFF"/>
    <w:rsid w:val="00CB7B7F"/>
    <w:rsid w:val="00CC04AA"/>
    <w:rsid w:val="00E177E7"/>
    <w:rsid w:val="00EC41AF"/>
    <w:rsid w:val="00F33B4F"/>
    <w:rsid w:val="00F35C6C"/>
    <w:rsid w:val="00FA0947"/>
    <w:rsid w:val="3D0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37E7622"/>
  <w15:docId w15:val="{EE2C08AC-B737-4989-B626-46D9A102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D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D3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D7D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3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1389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D2F"/>
    <w:pPr>
      <w:pBdr>
        <w:top w:val="single" w:sz="4" w:space="10" w:color="62B4E7" w:themeColor="accent1"/>
        <w:bottom w:val="single" w:sz="4" w:space="10" w:color="62B4E7" w:themeColor="accent1"/>
      </w:pBdr>
      <w:spacing w:before="360" w:after="360"/>
      <w:ind w:left="864" w:right="864"/>
      <w:jc w:val="center"/>
    </w:pPr>
    <w:rPr>
      <w:i/>
      <w:iCs/>
      <w:color w:val="62B4E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D2F"/>
    <w:rPr>
      <w:rFonts w:ascii="Calibri" w:eastAsia="Calibri" w:hAnsi="Calibri" w:cs="Calibri"/>
      <w:i/>
      <w:iCs/>
      <w:color w:val="62B4E7" w:themeColor="accent1"/>
    </w:rPr>
  </w:style>
  <w:style w:type="table" w:styleId="GridTable3">
    <w:name w:val="Grid Table 3"/>
    <w:basedOn w:val="TableNormal"/>
    <w:uiPriority w:val="48"/>
    <w:rsid w:val="00845D2F"/>
    <w:pPr>
      <w:spacing w:after="0" w:line="240" w:lineRule="auto"/>
    </w:pPr>
    <w:tblPr>
      <w:tblStyleRowBandSize w:val="1"/>
      <w:tblStyleColBandSize w:val="1"/>
      <w:tblBorders>
        <w:top w:val="single" w:sz="4" w:space="0" w:color="ACC9E1" w:themeColor="text1" w:themeTint="99"/>
        <w:left w:val="single" w:sz="4" w:space="0" w:color="ACC9E1" w:themeColor="text1" w:themeTint="99"/>
        <w:bottom w:val="single" w:sz="4" w:space="0" w:color="ACC9E1" w:themeColor="text1" w:themeTint="99"/>
        <w:right w:val="single" w:sz="4" w:space="0" w:color="ACC9E1" w:themeColor="text1" w:themeTint="99"/>
        <w:insideH w:val="single" w:sz="4" w:space="0" w:color="ACC9E1" w:themeColor="text1" w:themeTint="99"/>
        <w:insideV w:val="single" w:sz="4" w:space="0" w:color="ACC9E1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C75A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C75A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C75A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C75A3" w:themeFill="background1"/>
      </w:tcPr>
    </w:tblStylePr>
    <w:tblStylePr w:type="band1Vert">
      <w:tblPr/>
      <w:tcPr>
        <w:shd w:val="clear" w:color="auto" w:fill="E3EDF5" w:themeFill="text1" w:themeFillTint="33"/>
      </w:tcPr>
    </w:tblStylePr>
    <w:tblStylePr w:type="band1Horz">
      <w:tblPr/>
      <w:tcPr>
        <w:shd w:val="clear" w:color="auto" w:fill="E3EDF5" w:themeFill="text1" w:themeFillTint="33"/>
      </w:tcPr>
    </w:tblStylePr>
    <w:tblStylePr w:type="neCell">
      <w:tblPr/>
      <w:tcPr>
        <w:tcBorders>
          <w:bottom w:val="single" w:sz="4" w:space="0" w:color="ACC9E1" w:themeColor="text1" w:themeTint="99"/>
        </w:tcBorders>
      </w:tcPr>
    </w:tblStylePr>
    <w:tblStylePr w:type="nwCell">
      <w:tblPr/>
      <w:tcPr>
        <w:tcBorders>
          <w:bottom w:val="single" w:sz="4" w:space="0" w:color="ACC9E1" w:themeColor="text1" w:themeTint="99"/>
        </w:tcBorders>
      </w:tcPr>
    </w:tblStylePr>
    <w:tblStylePr w:type="seCell">
      <w:tblPr/>
      <w:tcPr>
        <w:tcBorders>
          <w:top w:val="single" w:sz="4" w:space="0" w:color="ACC9E1" w:themeColor="text1" w:themeTint="99"/>
        </w:tcBorders>
      </w:tcPr>
    </w:tblStylePr>
    <w:tblStylePr w:type="swCell">
      <w:tblPr/>
      <w:tcPr>
        <w:tcBorders>
          <w:top w:val="single" w:sz="4" w:space="0" w:color="ACC9E1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St Mary's">
      <a:dk1>
        <a:srgbClr val="76A7CE"/>
      </a:dk1>
      <a:lt1>
        <a:srgbClr val="3C75A3"/>
      </a:lt1>
      <a:dk2>
        <a:srgbClr val="257FC3"/>
      </a:dk2>
      <a:lt2>
        <a:srgbClr val="86C5EE"/>
      </a:lt2>
      <a:accent1>
        <a:srgbClr val="62B4E7"/>
      </a:accent1>
      <a:accent2>
        <a:srgbClr val="C2E2F6"/>
      </a:accent2>
      <a:accent3>
        <a:srgbClr val="D1E1EE"/>
      </a:accent3>
      <a:accent4>
        <a:srgbClr val="DAEBF8"/>
      </a:accent4>
      <a:accent5>
        <a:srgbClr val="A4C4DE"/>
      </a:accent5>
      <a:accent6>
        <a:srgbClr val="A4CFEE"/>
      </a:accent6>
      <a:hlink>
        <a:srgbClr val="0D2E46"/>
      </a:hlink>
      <a:folHlink>
        <a:srgbClr val="356A9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5dde-5d43-4692-8883-fa02a3941116">
      <Terms xmlns="http://schemas.microsoft.com/office/infopath/2007/PartnerControls"/>
    </lcf76f155ced4ddcb4097134ff3c332f>
    <TaxCatchAll xmlns="19276ba0-4a36-44fe-8156-84a8ec7255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9466E7AF2DB4A968639B8B8938CCB" ma:contentTypeVersion="19" ma:contentTypeDescription="Create a new document." ma:contentTypeScope="" ma:versionID="64e5dc05417950abb71051ab5895ef6d">
  <xsd:schema xmlns:xsd="http://www.w3.org/2001/XMLSchema" xmlns:xs="http://www.w3.org/2001/XMLSchema" xmlns:p="http://schemas.microsoft.com/office/2006/metadata/properties" xmlns:ns2="bb955dde-5d43-4692-8883-fa02a3941116" xmlns:ns3="19276ba0-4a36-44fe-8156-84a8ec7255c9" targetNamespace="http://schemas.microsoft.com/office/2006/metadata/properties" ma:root="true" ma:fieldsID="01313810997caaaaf28074de64e89f99" ns2:_="" ns3:_="">
    <xsd:import namespace="bb955dde-5d43-4692-8883-fa02a3941116"/>
    <xsd:import namespace="19276ba0-4a36-44fe-8156-84a8ec725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5dde-5d43-4692-8883-fa02a394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76ba0-4a36-44fe-8156-84a8ec7255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d5d771-7a18-4782-b08f-a3ff1440e352}" ma:internalName="TaxCatchAll" ma:showField="CatchAllData" ma:web="19276ba0-4a36-44fe-8156-84a8ec725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D1A9B-9190-485F-95EB-79B49D95A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D7BA7-7F28-4EE5-AAED-461D23ACE0B4}">
  <ds:schemaRefs>
    <ds:schemaRef ds:uri="http://schemas.microsoft.com/office/2006/metadata/properties"/>
    <ds:schemaRef ds:uri="http://schemas.microsoft.com/office/infopath/2007/PartnerControls"/>
    <ds:schemaRef ds:uri="bb955dde-5d43-4692-8883-fa02a3941116"/>
    <ds:schemaRef ds:uri="19276ba0-4a36-44fe-8156-84a8ec7255c9"/>
  </ds:schemaRefs>
</ds:datastoreItem>
</file>

<file path=customXml/itemProps3.xml><?xml version="1.0" encoding="utf-8"?>
<ds:datastoreItem xmlns:ds="http://schemas.openxmlformats.org/officeDocument/2006/customXml" ds:itemID="{B8A8D6A7-2E7F-4534-8AF9-42F5A37F9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1244</Words>
  <Characters>7091</Characters>
  <Application>Microsoft Office Word</Application>
  <DocSecurity>0</DocSecurity>
  <Lines>59</Lines>
  <Paragraphs>16</Paragraphs>
  <ScaleCrop>false</ScaleCrop>
  <Company>RM Education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Borriello</dc:creator>
  <cp:keywords/>
  <cp:lastModifiedBy>Mrs L Rogers (St Marys)</cp:lastModifiedBy>
  <cp:revision>16</cp:revision>
  <dcterms:created xsi:type="dcterms:W3CDTF">2020-08-28T08:48:00Z</dcterms:created>
  <dcterms:modified xsi:type="dcterms:W3CDTF">2022-11-30T10:51:00Z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0x0101004889466E7AF2DB4A968639B8B8938CCB</vt:lpwstr>
  </property>
  <property fmtid="{D5CDD505-2E9C-101B-9397-08002B2CF9AE}" pid="3" name="Order">
    <vt:r8>16000</vt:r8>
  </property>
  <property fmtid="{D5CDD505-2E9C-101B-9397-08002B2CF9AE}" pid="4" name="MediaServiceImageTags">
    <vt:lpwstr/>
  </property>
</Properties>
</file>